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18A22" w14:textId="1C9AE669" w:rsidR="00AF0F77" w:rsidRPr="00DE7EA6" w:rsidRDefault="00970FD1" w:rsidP="00AF0F77">
      <w:pPr>
        <w:ind w:firstLine="709"/>
        <w:jc w:val="right"/>
        <w:rPr>
          <w:b/>
          <w:color w:val="000000" w:themeColor="text1"/>
          <w:sz w:val="22"/>
          <w:szCs w:val="22"/>
        </w:rPr>
      </w:pPr>
      <w:r w:rsidRPr="00DE7EA6">
        <w:rPr>
          <w:b/>
          <w:color w:val="000000" w:themeColor="text1"/>
          <w:sz w:val="22"/>
          <w:szCs w:val="22"/>
        </w:rPr>
        <w:t xml:space="preserve">Приложение № </w:t>
      </w:r>
      <w:r w:rsidR="00011F4A" w:rsidRPr="00DE7EA6">
        <w:rPr>
          <w:b/>
          <w:color w:val="000000" w:themeColor="text1"/>
          <w:sz w:val="22"/>
          <w:szCs w:val="22"/>
        </w:rPr>
        <w:t>13</w:t>
      </w:r>
    </w:p>
    <w:p w14:paraId="45B2890B" w14:textId="1F1F41B6" w:rsidR="002C16DF" w:rsidRPr="00C53672" w:rsidRDefault="00AF0F77" w:rsidP="002C16DF">
      <w:pPr>
        <w:jc w:val="right"/>
        <w:rPr>
          <w:color w:val="000000"/>
          <w:sz w:val="22"/>
          <w:szCs w:val="22"/>
        </w:rPr>
      </w:pPr>
      <w:r w:rsidRPr="00C53672">
        <w:rPr>
          <w:color w:val="000000" w:themeColor="text1"/>
          <w:sz w:val="22"/>
          <w:szCs w:val="22"/>
        </w:rPr>
        <w:t xml:space="preserve">к Договору № </w:t>
      </w:r>
      <w:r w:rsidR="00970FD1" w:rsidRPr="00C53672">
        <w:rPr>
          <w:color w:val="000000"/>
          <w:sz w:val="22"/>
          <w:szCs w:val="22"/>
        </w:rPr>
        <w:t>_______________</w:t>
      </w:r>
    </w:p>
    <w:p w14:paraId="3C8D6B8B" w14:textId="64E1DBB5" w:rsidR="00AF0F77" w:rsidRPr="00C53672" w:rsidRDefault="00973603" w:rsidP="00AF0F77">
      <w:pPr>
        <w:jc w:val="right"/>
        <w:rPr>
          <w:color w:val="000000" w:themeColor="text1"/>
          <w:sz w:val="22"/>
          <w:szCs w:val="22"/>
        </w:rPr>
      </w:pPr>
      <w:r>
        <w:rPr>
          <w:color w:val="000000" w:themeColor="text1"/>
          <w:sz w:val="22"/>
          <w:szCs w:val="22"/>
        </w:rPr>
        <w:t>от «____» ___________202_</w:t>
      </w:r>
      <w:r w:rsidR="00AF0F77" w:rsidRPr="00C53672">
        <w:rPr>
          <w:color w:val="000000" w:themeColor="text1"/>
          <w:sz w:val="22"/>
          <w:szCs w:val="22"/>
        </w:rPr>
        <w:t xml:space="preserve"> г.</w:t>
      </w:r>
    </w:p>
    <w:p w14:paraId="64EB451C" w14:textId="77777777" w:rsidR="00D265DA" w:rsidRPr="00C53672" w:rsidRDefault="00D265DA" w:rsidP="00D265DA">
      <w:pPr>
        <w:tabs>
          <w:tab w:val="left" w:pos="851"/>
        </w:tabs>
        <w:ind w:firstLine="284"/>
        <w:jc w:val="center"/>
        <w:rPr>
          <w:color w:val="000000"/>
          <w:sz w:val="22"/>
          <w:szCs w:val="22"/>
          <w:highlight w:val="lightGray"/>
        </w:rPr>
      </w:pPr>
      <w:bookmarkStart w:id="0" w:name="_GoBack"/>
      <w:bookmarkEnd w:id="0"/>
    </w:p>
    <w:p w14:paraId="64EB451D" w14:textId="77777777" w:rsidR="00D265DA" w:rsidRPr="00C53672" w:rsidRDefault="00D265DA" w:rsidP="00D265DA">
      <w:pPr>
        <w:tabs>
          <w:tab w:val="left" w:pos="851"/>
        </w:tabs>
        <w:ind w:firstLine="284"/>
        <w:jc w:val="center"/>
        <w:rPr>
          <w:color w:val="000000"/>
          <w:sz w:val="22"/>
          <w:szCs w:val="22"/>
          <w:highlight w:val="lightGray"/>
        </w:rPr>
      </w:pPr>
    </w:p>
    <w:p w14:paraId="64EB451E" w14:textId="73851E91" w:rsidR="00D265DA" w:rsidRPr="00C53672" w:rsidRDefault="00D265DA" w:rsidP="00D265DA">
      <w:pPr>
        <w:tabs>
          <w:tab w:val="left" w:pos="851"/>
        </w:tabs>
        <w:ind w:firstLine="284"/>
        <w:jc w:val="center"/>
        <w:rPr>
          <w:color w:val="000000"/>
          <w:sz w:val="22"/>
          <w:szCs w:val="22"/>
        </w:rPr>
      </w:pPr>
      <w:r w:rsidRPr="00C53672">
        <w:rPr>
          <w:color w:val="000000"/>
          <w:sz w:val="22"/>
          <w:szCs w:val="22"/>
        </w:rPr>
        <w:t>Оговорка о</w:t>
      </w:r>
      <w:r w:rsidR="002B51CE" w:rsidRPr="00C53672">
        <w:rPr>
          <w:color w:val="000000"/>
          <w:sz w:val="22"/>
          <w:szCs w:val="22"/>
        </w:rPr>
        <w:t>б электронном документообороте и</w:t>
      </w:r>
      <w:r w:rsidRPr="00C53672">
        <w:rPr>
          <w:color w:val="000000"/>
          <w:sz w:val="22"/>
          <w:szCs w:val="22"/>
        </w:rPr>
        <w:t xml:space="preserve"> возможности подписания д</w:t>
      </w:r>
      <w:r w:rsidR="003A50BB">
        <w:rPr>
          <w:color w:val="000000"/>
          <w:sz w:val="22"/>
          <w:szCs w:val="22"/>
        </w:rPr>
        <w:t>окументов</w:t>
      </w:r>
      <w:r w:rsidRPr="00C53672">
        <w:rPr>
          <w:color w:val="000000"/>
          <w:sz w:val="22"/>
          <w:szCs w:val="22"/>
        </w:rPr>
        <w:t xml:space="preserve"> электронной подписью</w:t>
      </w:r>
    </w:p>
    <w:p w14:paraId="64EB451F" w14:textId="367FAF6A" w:rsidR="00D265DA" w:rsidRPr="00C53672" w:rsidRDefault="00D265DA" w:rsidP="00BA44B7">
      <w:pPr>
        <w:ind w:firstLine="709"/>
        <w:jc w:val="both"/>
        <w:rPr>
          <w:sz w:val="22"/>
          <w:szCs w:val="22"/>
        </w:rPr>
      </w:pPr>
    </w:p>
    <w:p w14:paraId="101431C7" w14:textId="39CA7B5B" w:rsidR="00970FD1" w:rsidRPr="00BD75CC" w:rsidRDefault="00970FD1" w:rsidP="00970FD1">
      <w:pPr>
        <w:pStyle w:val="a3"/>
        <w:numPr>
          <w:ilvl w:val="1"/>
          <w:numId w:val="1"/>
        </w:numPr>
        <w:ind w:left="0" w:firstLine="709"/>
        <w:jc w:val="both"/>
        <w:rPr>
          <w:sz w:val="22"/>
          <w:szCs w:val="22"/>
        </w:rPr>
      </w:pPr>
      <w:r w:rsidRPr="00BD75CC">
        <w:rPr>
          <w:sz w:val="22"/>
          <w:szCs w:val="22"/>
        </w:rPr>
        <w:t xml:space="preserve">Настоящий Договор, а также </w:t>
      </w:r>
      <w:r w:rsidR="00BA44B7" w:rsidRPr="00BD75CC">
        <w:rPr>
          <w:sz w:val="22"/>
          <w:szCs w:val="22"/>
        </w:rPr>
        <w:t>дополнительное соглашение к нему</w:t>
      </w:r>
      <w:r w:rsidRPr="00BD75CC">
        <w:rPr>
          <w:sz w:val="22"/>
          <w:szCs w:val="22"/>
        </w:rPr>
        <w:t>,</w:t>
      </w:r>
      <w:r w:rsidRPr="00BD75CC">
        <w:rPr>
          <w:rFonts w:eastAsia="Courier New"/>
          <w:bCs/>
          <w:color w:val="000000"/>
          <w:sz w:val="22"/>
          <w:szCs w:val="22"/>
          <w:lang w:bidi="ru-RU"/>
        </w:rPr>
        <w:t xml:space="preserve"> </w:t>
      </w:r>
      <w:r w:rsidRPr="00BD75CC">
        <w:rPr>
          <w:bCs/>
          <w:sz w:val="22"/>
          <w:szCs w:val="22"/>
          <w:lang w:bidi="ru-RU"/>
        </w:rPr>
        <w:t>приложения, заявки, соглашения о расторжении Договора, иные соглашения, заключаемые в соответствии с Договором</w:t>
      </w:r>
      <w:r w:rsidR="006C3C5A" w:rsidRPr="00BD75CC">
        <w:rPr>
          <w:bCs/>
          <w:sz w:val="22"/>
          <w:szCs w:val="22"/>
          <w:lang w:bidi="ru-RU"/>
        </w:rPr>
        <w:t xml:space="preserve">, </w:t>
      </w:r>
      <w:r w:rsidR="006C3C5A" w:rsidRPr="00BD75CC">
        <w:rPr>
          <w:bCs/>
          <w:sz w:val="22"/>
          <w:szCs w:val="22"/>
        </w:rPr>
        <w:t xml:space="preserve">документы бухгалтерского и налогового учета </w:t>
      </w:r>
      <w:r w:rsidR="006048F6" w:rsidRPr="00BD75CC">
        <w:rPr>
          <w:sz w:val="22"/>
          <w:szCs w:val="22"/>
        </w:rPr>
        <w:t>могут</w:t>
      </w:r>
      <w:r w:rsidR="00BA44B7" w:rsidRPr="00BD75CC">
        <w:rPr>
          <w:sz w:val="22"/>
          <w:szCs w:val="22"/>
        </w:rPr>
        <w:t xml:space="preserve">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w:t>
      </w:r>
      <w:r w:rsidRPr="00BD75CC">
        <w:rPr>
          <w:sz w:val="22"/>
          <w:szCs w:val="22"/>
        </w:rPr>
        <w:t xml:space="preserve">. </w:t>
      </w:r>
    </w:p>
    <w:p w14:paraId="3C3AE0AF" w14:textId="08485AC5" w:rsidR="002E61FA" w:rsidRPr="00BD75CC" w:rsidRDefault="002E61FA" w:rsidP="002E61FA">
      <w:pPr>
        <w:pStyle w:val="a3"/>
        <w:ind w:left="0" w:firstLine="567"/>
        <w:jc w:val="both"/>
        <w:rPr>
          <w:sz w:val="22"/>
          <w:szCs w:val="22"/>
        </w:rPr>
      </w:pPr>
      <w:r w:rsidRPr="00BD75CC">
        <w:rPr>
          <w:sz w:val="22"/>
          <w:szCs w:val="22"/>
          <w:u w:val="single"/>
        </w:rPr>
        <w:t xml:space="preserve">С использованием ЭП могут быть подписаны </w:t>
      </w:r>
      <w:r w:rsidR="00A576D1" w:rsidRPr="00BD75CC">
        <w:rPr>
          <w:sz w:val="22"/>
          <w:szCs w:val="22"/>
          <w:u w:val="single"/>
        </w:rPr>
        <w:t xml:space="preserve">только </w:t>
      </w:r>
      <w:r w:rsidRPr="00BD75CC">
        <w:rPr>
          <w:sz w:val="22"/>
          <w:szCs w:val="22"/>
          <w:u w:val="single"/>
        </w:rPr>
        <w:t>следующие указанные в настоящем пункте документы бухгалтерского и налогового учета</w:t>
      </w:r>
      <w:r w:rsidRPr="00BD75CC">
        <w:rPr>
          <w:sz w:val="22"/>
          <w:szCs w:val="22"/>
        </w:rPr>
        <w:t>:</w:t>
      </w:r>
    </w:p>
    <w:p w14:paraId="01BD6509" w14:textId="7AA3C828" w:rsidR="002E61FA" w:rsidRPr="00DE7EA6" w:rsidRDefault="002E61FA" w:rsidP="00EE39CE">
      <w:pPr>
        <w:pStyle w:val="a3"/>
        <w:numPr>
          <w:ilvl w:val="0"/>
          <w:numId w:val="2"/>
        </w:numPr>
        <w:ind w:left="993" w:hanging="426"/>
        <w:jc w:val="both"/>
        <w:rPr>
          <w:sz w:val="22"/>
          <w:szCs w:val="22"/>
        </w:rPr>
      </w:pPr>
      <w:r w:rsidRPr="00BD75CC">
        <w:rPr>
          <w:b/>
          <w:sz w:val="22"/>
          <w:szCs w:val="22"/>
        </w:rPr>
        <w:t>Строго в формализованном формате (XML-формат)</w:t>
      </w:r>
      <w:r w:rsidRPr="00BD75CC">
        <w:rPr>
          <w:sz w:val="22"/>
          <w:szCs w:val="22"/>
        </w:rPr>
        <w:t>: Универсальный передаточный документ (УПД), счет-фактура, корректировочный УПД, корректировочный счет-фактура, акты выполненных работ (</w:t>
      </w:r>
      <w:r w:rsidRPr="00DE7EA6">
        <w:rPr>
          <w:sz w:val="22"/>
          <w:szCs w:val="22"/>
        </w:rPr>
        <w:t>оказанных услуг), если форма акта не согласована условиями договора;</w:t>
      </w:r>
    </w:p>
    <w:p w14:paraId="4628515B" w14:textId="24B7AB24" w:rsidR="002E61FA" w:rsidRPr="00DE7EA6" w:rsidRDefault="002E61FA" w:rsidP="00EE39CE">
      <w:pPr>
        <w:pStyle w:val="a3"/>
        <w:numPr>
          <w:ilvl w:val="0"/>
          <w:numId w:val="2"/>
        </w:numPr>
        <w:ind w:left="993" w:hanging="426"/>
        <w:jc w:val="both"/>
        <w:rPr>
          <w:sz w:val="22"/>
          <w:szCs w:val="22"/>
        </w:rPr>
      </w:pPr>
      <w:r w:rsidRPr="00DE7EA6">
        <w:rPr>
          <w:b/>
          <w:sz w:val="22"/>
          <w:szCs w:val="22"/>
        </w:rPr>
        <w:t>В неформализованном формате (PDF, XLS):</w:t>
      </w:r>
      <w:r w:rsidRPr="00DE7EA6">
        <w:rPr>
          <w:sz w:val="22"/>
          <w:szCs w:val="22"/>
        </w:rPr>
        <w:t xml:space="preserve"> акт выполненных работ (оказанных услуг) если договором согласована неформализованная форма, КС-2, КС-3, реестры путевых листов, </w:t>
      </w:r>
      <w:r w:rsidR="004557DD" w:rsidRPr="00DE7EA6">
        <w:rPr>
          <w:rFonts w:eastAsia="Calibri"/>
          <w:sz w:val="23"/>
          <w:szCs w:val="23"/>
        </w:rPr>
        <w:t xml:space="preserve">дефектные ведомости, калькуляции, заявки на оказание услуг, </w:t>
      </w:r>
      <w:r w:rsidRPr="00DE7EA6">
        <w:rPr>
          <w:sz w:val="22"/>
          <w:szCs w:val="22"/>
        </w:rPr>
        <w:t>и иные формы отчетных документов, применимые договором (которые оформляются по факту завершения оказания услуг/выполнения работ и подписываются непосредственно руководителем).</w:t>
      </w:r>
    </w:p>
    <w:p w14:paraId="4088A731" w14:textId="13B02919" w:rsidR="002E61FA" w:rsidRPr="00DE7EA6" w:rsidRDefault="002E61FA" w:rsidP="002E61FA">
      <w:pPr>
        <w:pStyle w:val="a3"/>
        <w:ind w:left="0" w:firstLine="567"/>
        <w:jc w:val="both"/>
        <w:rPr>
          <w:sz w:val="22"/>
          <w:szCs w:val="22"/>
        </w:rPr>
      </w:pPr>
      <w:r w:rsidRPr="00DE7EA6">
        <w:rPr>
          <w:rFonts w:eastAsia="Calibri"/>
          <w:bCs/>
          <w:sz w:val="23"/>
          <w:szCs w:val="23"/>
          <w:lang w:eastAsia="en-US"/>
        </w:rPr>
        <w:t>Первичные документы</w:t>
      </w:r>
      <w:r w:rsidRPr="00DE7EA6">
        <w:rPr>
          <w:rFonts w:eastAsia="Calibri"/>
          <w:sz w:val="23"/>
          <w:szCs w:val="23"/>
        </w:rPr>
        <w:t xml:space="preserve">, оформляемые </w:t>
      </w:r>
      <w:r w:rsidRPr="00DE7EA6">
        <w:rPr>
          <w:rFonts w:eastAsia="Calibri"/>
          <w:sz w:val="23"/>
          <w:szCs w:val="23"/>
          <w:u w:val="single"/>
        </w:rPr>
        <w:t>в процессе оказания услуг/выполнения работ</w:t>
      </w:r>
      <w:r w:rsidRPr="00DE7EA6">
        <w:rPr>
          <w:rFonts w:eastAsia="Calibri"/>
          <w:sz w:val="23"/>
          <w:szCs w:val="23"/>
        </w:rPr>
        <w:t xml:space="preserve">, которые составляются </w:t>
      </w:r>
      <w:r w:rsidRPr="00DE7EA6">
        <w:rPr>
          <w:rFonts w:eastAsia="Calibri"/>
          <w:sz w:val="23"/>
          <w:szCs w:val="23"/>
          <w:u w:val="single"/>
        </w:rPr>
        <w:t>ДО окончания (актирования) выполнения работ, услуг</w:t>
      </w:r>
      <w:r w:rsidRPr="00DE7EA6">
        <w:rPr>
          <w:rFonts w:eastAsia="Calibri"/>
          <w:sz w:val="23"/>
          <w:szCs w:val="23"/>
        </w:rPr>
        <w:t xml:space="preserve">, а именно: акты приема-передачи в ремонт/из ремонта, полевые акты выполненных работ и иные сопроводительные документы по услуге/работе, предусмотренные условиями договоров, </w:t>
      </w:r>
      <w:r w:rsidR="00A576D1" w:rsidRPr="00DE7EA6">
        <w:rPr>
          <w:rFonts w:eastAsia="Calibri"/>
          <w:b/>
          <w:sz w:val="23"/>
          <w:szCs w:val="23"/>
        </w:rPr>
        <w:t>не подлежат подписанию</w:t>
      </w:r>
      <w:r w:rsidRPr="00DE7EA6">
        <w:rPr>
          <w:rFonts w:eastAsia="Calibri"/>
          <w:b/>
          <w:sz w:val="23"/>
          <w:szCs w:val="23"/>
        </w:rPr>
        <w:t xml:space="preserve"> через Электронный документооборот</w:t>
      </w:r>
      <w:r w:rsidRPr="00DE7EA6">
        <w:rPr>
          <w:rFonts w:eastAsia="Calibri"/>
          <w:sz w:val="23"/>
          <w:szCs w:val="23"/>
        </w:rPr>
        <w:t xml:space="preserve"> с использованием электронной подписи.</w:t>
      </w:r>
    </w:p>
    <w:p w14:paraId="6E8E020C" w14:textId="5EBB05DA" w:rsidR="00970FD1" w:rsidRPr="00DE7EA6" w:rsidRDefault="00970FD1" w:rsidP="00970FD1">
      <w:pPr>
        <w:pStyle w:val="a3"/>
        <w:numPr>
          <w:ilvl w:val="1"/>
          <w:numId w:val="1"/>
        </w:numPr>
        <w:ind w:left="0" w:firstLine="709"/>
        <w:jc w:val="both"/>
        <w:rPr>
          <w:sz w:val="22"/>
          <w:szCs w:val="22"/>
        </w:rPr>
      </w:pPr>
      <w:r w:rsidRPr="00DE7EA6">
        <w:rPr>
          <w:sz w:val="22"/>
          <w:szCs w:val="22"/>
        </w:rPr>
        <w:t>Для целей настоящего Приложения и Договора используются следующие понятия и определения:</w:t>
      </w:r>
    </w:p>
    <w:p w14:paraId="58F17B06" w14:textId="77777777" w:rsidR="00970FD1" w:rsidRPr="00DE7EA6" w:rsidRDefault="00970FD1" w:rsidP="00970FD1">
      <w:pPr>
        <w:pStyle w:val="a3"/>
        <w:ind w:left="0" w:firstLine="709"/>
        <w:jc w:val="both"/>
        <w:rPr>
          <w:sz w:val="22"/>
          <w:szCs w:val="22"/>
        </w:rPr>
      </w:pPr>
      <w:r w:rsidRPr="00DE7EA6">
        <w:rPr>
          <w:b/>
          <w:sz w:val="22"/>
          <w:szCs w:val="22"/>
        </w:rPr>
        <w:t>Электронная подпись (ЭП)</w:t>
      </w:r>
      <w:r w:rsidRPr="00DE7EA6">
        <w:rPr>
          <w:sz w:val="22"/>
          <w:szCs w:val="22"/>
        </w:rPr>
        <w:t xml:space="preserve"> − усиленная квалифицированная электронная подпись, соответствующая требованиям Федерального закона от 06.04.2011 №63-ФЗ «Об электронной подписи» и действующему законодательству РФ в сфере электронной подписи.</w:t>
      </w:r>
    </w:p>
    <w:p w14:paraId="430967FA" w14:textId="77777777" w:rsidR="00970FD1" w:rsidRPr="00C53672" w:rsidRDefault="00970FD1" w:rsidP="00970FD1">
      <w:pPr>
        <w:pStyle w:val="a3"/>
        <w:ind w:left="0" w:firstLine="709"/>
        <w:jc w:val="both"/>
        <w:rPr>
          <w:sz w:val="22"/>
          <w:szCs w:val="22"/>
        </w:rPr>
      </w:pPr>
      <w:r w:rsidRPr="00DE7EA6">
        <w:rPr>
          <w:b/>
          <w:sz w:val="22"/>
          <w:szCs w:val="22"/>
        </w:rPr>
        <w:t>Электронный документооборот (ЭДО)</w:t>
      </w:r>
      <w:r w:rsidRPr="00DE7EA6">
        <w:rPr>
          <w:sz w:val="22"/>
          <w:szCs w:val="22"/>
        </w:rPr>
        <w:t xml:space="preserve"> – процесс обмена между</w:t>
      </w:r>
      <w:r w:rsidRPr="00C53672">
        <w:rPr>
          <w:sz w:val="22"/>
          <w:szCs w:val="22"/>
        </w:rPr>
        <w:t xml:space="preserve"> Сторонами через Оператора или напрямую в порядке, предусмотренном настоящим Соглашением, документами, составленными в электронном виде и подписанными ЭП соответствующей Стороны.</w:t>
      </w:r>
    </w:p>
    <w:p w14:paraId="5AE6B0A5" w14:textId="77777777" w:rsidR="00970FD1" w:rsidRPr="00C53672" w:rsidRDefault="00970FD1" w:rsidP="00970FD1">
      <w:pPr>
        <w:pStyle w:val="a3"/>
        <w:ind w:left="0" w:firstLine="709"/>
        <w:jc w:val="both"/>
        <w:rPr>
          <w:sz w:val="22"/>
          <w:szCs w:val="22"/>
        </w:rPr>
      </w:pPr>
      <w:r w:rsidRPr="00C53672">
        <w:rPr>
          <w:b/>
          <w:sz w:val="22"/>
          <w:szCs w:val="22"/>
        </w:rPr>
        <w:t>Электронный документ</w:t>
      </w:r>
      <w:r w:rsidRPr="00C53672">
        <w:rPr>
          <w:sz w:val="22"/>
          <w:szCs w:val="22"/>
        </w:rPr>
        <w:t xml:space="preserve"> – документ, направляемый/получаемый посредством электронного документооборота;</w:t>
      </w:r>
    </w:p>
    <w:p w14:paraId="5F138713" w14:textId="77777777" w:rsidR="00970FD1" w:rsidRPr="00C53672" w:rsidRDefault="00970FD1" w:rsidP="00970FD1">
      <w:pPr>
        <w:pStyle w:val="a3"/>
        <w:ind w:left="0" w:firstLine="709"/>
        <w:jc w:val="both"/>
        <w:rPr>
          <w:sz w:val="22"/>
          <w:szCs w:val="22"/>
        </w:rPr>
      </w:pPr>
      <w:r w:rsidRPr="00C53672">
        <w:rPr>
          <w:b/>
          <w:sz w:val="22"/>
          <w:szCs w:val="22"/>
        </w:rPr>
        <w:t xml:space="preserve">Оператор </w:t>
      </w:r>
      <w:r w:rsidRPr="00C53672">
        <w:rPr>
          <w:sz w:val="22"/>
          <w:szCs w:val="22"/>
        </w:rPr>
        <w:t xml:space="preserve">– российская организация, соответствующая требованиям законодательства РФ и обеспечивающая обмен информацией по телекоммуникационным каналам связи в рамках электронного документооборота между Сторонами в системе ЭДО. </w:t>
      </w:r>
    </w:p>
    <w:p w14:paraId="0B31DBA4" w14:textId="77777777" w:rsidR="00970FD1" w:rsidRPr="00C53672" w:rsidRDefault="00970FD1" w:rsidP="00970FD1">
      <w:pPr>
        <w:pStyle w:val="a3"/>
        <w:ind w:left="0" w:firstLine="709"/>
        <w:jc w:val="both"/>
        <w:rPr>
          <w:sz w:val="22"/>
          <w:szCs w:val="22"/>
        </w:rPr>
      </w:pPr>
      <w:r w:rsidRPr="00C53672">
        <w:rPr>
          <w:b/>
          <w:sz w:val="22"/>
          <w:szCs w:val="22"/>
        </w:rPr>
        <w:t>Удостоверяющий центр (УЦ</w:t>
      </w:r>
      <w:r w:rsidRPr="00C53672">
        <w:rPr>
          <w:sz w:val="22"/>
          <w:szCs w:val="22"/>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Федеральным законом от 06.04.2011 №63-ФЗ «Об электронной подписи». </w:t>
      </w:r>
    </w:p>
    <w:p w14:paraId="3B02A85A" w14:textId="7AE23140" w:rsidR="00973603" w:rsidRPr="002E61FA" w:rsidRDefault="00970FD1" w:rsidP="00973603">
      <w:pPr>
        <w:pStyle w:val="a3"/>
        <w:numPr>
          <w:ilvl w:val="1"/>
          <w:numId w:val="1"/>
        </w:numPr>
        <w:ind w:left="0" w:firstLine="709"/>
        <w:jc w:val="both"/>
        <w:rPr>
          <w:sz w:val="22"/>
          <w:szCs w:val="22"/>
        </w:rPr>
      </w:pPr>
      <w:r w:rsidRPr="002E61FA">
        <w:rPr>
          <w:sz w:val="22"/>
          <w:szCs w:val="22"/>
        </w:rPr>
        <w:t xml:space="preserve">Стороны обязуются направлять и получать электронные документы, </w:t>
      </w:r>
      <w:r w:rsidR="003A7EFA" w:rsidRPr="002E61FA">
        <w:rPr>
          <w:sz w:val="22"/>
          <w:szCs w:val="22"/>
        </w:rPr>
        <w:t>указанные в п.1.1 настоящего Приложения</w:t>
      </w:r>
      <w:r w:rsidR="00BD664F" w:rsidRPr="002E61FA">
        <w:rPr>
          <w:sz w:val="22"/>
          <w:szCs w:val="22"/>
        </w:rPr>
        <w:t>, с использованием ЭДО и</w:t>
      </w:r>
      <w:r w:rsidRPr="002E61FA">
        <w:rPr>
          <w:sz w:val="22"/>
          <w:szCs w:val="22"/>
        </w:rPr>
        <w:t xml:space="preserve"> соглашаются признавать полученные (направленные) электронные документы равнозначными аналогичным документам на бумажных носителях с собственноручной подписью уполномоченных лиц стороны и заверенных печатью Стороны (если применимо).</w:t>
      </w:r>
    </w:p>
    <w:p w14:paraId="7F78D76D" w14:textId="4146BA69" w:rsidR="00970FD1" w:rsidRPr="00C53672" w:rsidRDefault="00970FD1" w:rsidP="006048F6">
      <w:pPr>
        <w:pStyle w:val="a3"/>
        <w:numPr>
          <w:ilvl w:val="1"/>
          <w:numId w:val="1"/>
        </w:numPr>
        <w:ind w:left="0" w:firstLine="709"/>
        <w:jc w:val="both"/>
        <w:rPr>
          <w:sz w:val="22"/>
          <w:szCs w:val="22"/>
        </w:rPr>
      </w:pPr>
      <w:r w:rsidRPr="00C53672">
        <w:rPr>
          <w:sz w:val="22"/>
          <w:szCs w:val="22"/>
        </w:rPr>
        <w:t xml:space="preserve">В целях настоящего </w:t>
      </w:r>
      <w:r w:rsidR="006048F6" w:rsidRPr="00C53672">
        <w:rPr>
          <w:sz w:val="22"/>
          <w:szCs w:val="22"/>
        </w:rPr>
        <w:t>Договора</w:t>
      </w:r>
      <w:r w:rsidRPr="00C53672">
        <w:rPr>
          <w:sz w:val="22"/>
          <w:szCs w:val="22"/>
        </w:rPr>
        <w:t xml:space="preserve"> Стороны обязуются и признают в качестве надлежаще подписанных только документы, подписанные усиленной квалифицированной электронной подписью, </w:t>
      </w:r>
      <w:r w:rsidRPr="00C53672">
        <w:rPr>
          <w:sz w:val="22"/>
          <w:szCs w:val="22"/>
        </w:rPr>
        <w:lastRenderedPageBreak/>
        <w:t xml:space="preserve">соответствующей требованиям Федерального закона от 06.04.2011 №63-ФЗ «Об электронной подписи» и действующему законодательству РФ в сфере электронной подписи. 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w:t>
      </w:r>
      <w:r w:rsidR="00FA26BC" w:rsidRPr="00C53672">
        <w:rPr>
          <w:sz w:val="22"/>
          <w:szCs w:val="22"/>
        </w:rPr>
        <w:t>приложением</w:t>
      </w:r>
      <w:r w:rsidRPr="00C53672">
        <w:rPr>
          <w:sz w:val="22"/>
          <w:szCs w:val="22"/>
        </w:rPr>
        <w:t>.</w:t>
      </w:r>
    </w:p>
    <w:p w14:paraId="11BEC69B" w14:textId="77777777" w:rsidR="00C53672" w:rsidRPr="00C53672" w:rsidRDefault="00C53672" w:rsidP="00C53672">
      <w:pPr>
        <w:pStyle w:val="ConsNormal"/>
        <w:widowControl/>
        <w:tabs>
          <w:tab w:val="left" w:pos="-284"/>
          <w:tab w:val="left" w:pos="1418"/>
        </w:tabs>
        <w:ind w:firstLine="851"/>
        <w:jc w:val="both"/>
        <w:rPr>
          <w:rFonts w:ascii="Times New Roman" w:hAnsi="Times New Roman" w:cs="Times New Roman"/>
          <w:bCs/>
          <w:sz w:val="22"/>
          <w:szCs w:val="22"/>
        </w:rPr>
      </w:pPr>
      <w:r w:rsidRPr="00C53672">
        <w:rPr>
          <w:rFonts w:ascii="Times New Roman" w:hAnsi="Times New Roman" w:cs="Times New Roman"/>
          <w:bCs/>
          <w:sz w:val="22"/>
          <w:szCs w:val="22"/>
        </w:rPr>
        <w:t>Подписанный с использованием ЭП документ признается действительным при одновременном соблюдении следующих условий:</w:t>
      </w:r>
    </w:p>
    <w:p w14:paraId="5ED5F52F" w14:textId="77777777" w:rsidR="00C53672" w:rsidRPr="00C53672" w:rsidRDefault="00C53672" w:rsidP="00C53672">
      <w:pPr>
        <w:pStyle w:val="ConsNormal"/>
        <w:tabs>
          <w:tab w:val="left" w:pos="1418"/>
        </w:tabs>
        <w:ind w:firstLine="851"/>
        <w:jc w:val="both"/>
        <w:rPr>
          <w:rFonts w:ascii="Times New Roman" w:hAnsi="Times New Roman" w:cs="Times New Roman"/>
          <w:bCs/>
          <w:sz w:val="22"/>
          <w:szCs w:val="22"/>
        </w:rPr>
      </w:pPr>
      <w:r w:rsidRPr="00C53672">
        <w:rPr>
          <w:rFonts w:ascii="Times New Roman" w:hAnsi="Times New Roman" w:cs="Times New Roman"/>
          <w:bCs/>
          <w:sz w:val="22"/>
          <w:szCs w:val="22"/>
        </w:rPr>
        <w:t>а) подтверждена действительность Сертификата ЭП, с помощью которой подписан данный электронный документ, на дату подписания документа;</w:t>
      </w:r>
    </w:p>
    <w:p w14:paraId="516A2044" w14:textId="11FD6988" w:rsidR="00C53672" w:rsidRPr="00C53672" w:rsidRDefault="00C53672" w:rsidP="00C53672">
      <w:pPr>
        <w:pStyle w:val="ConsNormal"/>
        <w:tabs>
          <w:tab w:val="left" w:pos="1418"/>
        </w:tabs>
        <w:ind w:firstLine="851"/>
        <w:jc w:val="both"/>
        <w:rPr>
          <w:rFonts w:ascii="Times New Roman" w:hAnsi="Times New Roman" w:cs="Times New Roman"/>
          <w:bCs/>
          <w:sz w:val="22"/>
          <w:szCs w:val="22"/>
        </w:rPr>
      </w:pPr>
      <w:r w:rsidRPr="00C53672">
        <w:rPr>
          <w:rFonts w:ascii="Times New Roman" w:hAnsi="Times New Roman" w:cs="Times New Roman"/>
          <w:bCs/>
          <w:sz w:val="22"/>
          <w:szCs w:val="22"/>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02B75520"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До начала осуществления обмена электронными документами Стороны должны оформить и представить Оператору заявление об осуществлении ЭДО, а также получить у Оператора идентификатор участника обмена, реквизиты доступа и другие необходимые данные.</w:t>
      </w:r>
    </w:p>
    <w:p w14:paraId="4E494D71"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Приобретение, установка и функционирование программного обеспечения, каналов связи, средств криптографической защиты информации (СКЗИ) с функциями ЭП осуществляется Сторонами самостоятельно за свой собственный счет с учетом их технических возможностей.</w:t>
      </w:r>
    </w:p>
    <w:p w14:paraId="6D2CD752"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Условия использования средств ЭП, порядок проверки ЭП, правила обращения с ключами и сертификатами ЭП, порядок обмена электронными документами устанавливаются договорами, заключаемыми соответствующей Стороной с УЦ и Оператором, нормативными локальными документами (регламентами) УЦ и Оператора, действующими нормативными правовыми актами РФ.</w:t>
      </w:r>
    </w:p>
    <w:p w14:paraId="6AB12FA4" w14:textId="77777777" w:rsidR="003A7EFA" w:rsidRDefault="00970FD1" w:rsidP="003A7EFA">
      <w:pPr>
        <w:pStyle w:val="a3"/>
        <w:numPr>
          <w:ilvl w:val="1"/>
          <w:numId w:val="1"/>
        </w:numPr>
        <w:ind w:left="0" w:firstLine="709"/>
        <w:jc w:val="both"/>
        <w:rPr>
          <w:sz w:val="22"/>
          <w:szCs w:val="22"/>
        </w:rPr>
      </w:pPr>
      <w:r w:rsidRPr="00C53672">
        <w:rPr>
          <w:sz w:val="22"/>
          <w:szCs w:val="22"/>
        </w:rPr>
        <w:t>Стороны обязаны информировать друг друга о невозможности обмена документами в электронном виде, подписанными ЭП, в том числе и при техническом сбое внутренних систем Стороны. В этом случае на период такой невозможности обмена Стороны производят обмен документами на бумажном носителе с подписанием собственноручной подписью уполномоченного лица и заверенные печатью Стороны (если применимо).</w:t>
      </w:r>
    </w:p>
    <w:p w14:paraId="6C56E1FD" w14:textId="65117B39" w:rsidR="00970FD1" w:rsidRPr="003A7EFA" w:rsidRDefault="00970FD1" w:rsidP="003A7EFA">
      <w:pPr>
        <w:pStyle w:val="a3"/>
        <w:ind w:left="0" w:firstLine="709"/>
        <w:jc w:val="both"/>
        <w:rPr>
          <w:sz w:val="22"/>
          <w:szCs w:val="22"/>
        </w:rPr>
      </w:pPr>
      <w:r w:rsidRPr="003A7EFA">
        <w:rPr>
          <w:sz w:val="22"/>
          <w:szCs w:val="22"/>
        </w:rPr>
        <w:t>Сторона, для которой возникла невозможность осуществления электронного документооборота, должна незамедлительно уведомить другую Сторону о переходе на бумажный документооборот путем направления письменного уведомления в произвольной форме посредством электронной почты. При этом Стороны не должны дублировать направление в электронном виде тех документов, которые были направлены на бумажном носителе.</w:t>
      </w:r>
    </w:p>
    <w:p w14:paraId="5C289B6C" w14:textId="77777777" w:rsidR="00970FD1" w:rsidRPr="00C53672" w:rsidRDefault="00970FD1" w:rsidP="003A7EFA">
      <w:pPr>
        <w:pStyle w:val="a3"/>
        <w:ind w:left="0" w:firstLine="709"/>
        <w:jc w:val="both"/>
        <w:rPr>
          <w:sz w:val="22"/>
          <w:szCs w:val="22"/>
        </w:rPr>
      </w:pPr>
      <w:r w:rsidRPr="00C53672">
        <w:rPr>
          <w:sz w:val="22"/>
          <w:szCs w:val="22"/>
        </w:rPr>
        <w:t xml:space="preserve">После прекращения обстоятельств, повлекших невозможность использования Стороной системы ЭДО, Сторона немедленно, но не позднее 2 (двух) рабочих дней с даты такого прекращения, письменно информирует другую Сторону о прекращении действия обстоятельств, повлекших невозможность использования Стороной системы ЭДО, с указанием даты возобновления использования ЭДО. Такое уведомление может быть направлено другой Стороне посредством электронной почты. </w:t>
      </w:r>
    </w:p>
    <w:p w14:paraId="1CDF6976"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 xml:space="preserve">Ключ ЭП выдается Сторонами только тем лицам, которые надлежащим образом уполномочены на совершение действий в рамках осуществления ЭДО. При этом Сторона в случае прекращения полномочий соответствующего лица, обязана незамедлительно письменно сообщить другой Стороне и Оператору о соответствующем факте, допускается направление такого письменного сообщения посредством электронной почты. До момента получения такого уведомления Сторона вправе считать полномочия соответствующего лица, имеющего ЭП другой Стороны, действующими. </w:t>
      </w:r>
    </w:p>
    <w:p w14:paraId="41DD8492"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Стороны обязуются незамедлительно любыми доступными средствами связи сообщать друг другу об ограничениях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ЭП другой Стороны не обремененной какими-либо ограничениями, а документы, подписанные такой ЭП − имеющими полную юридическую силу.</w:t>
      </w:r>
    </w:p>
    <w:p w14:paraId="6A33B16C" w14:textId="540B1D04" w:rsidR="00970FD1" w:rsidRPr="003A7EFA" w:rsidRDefault="00970FD1" w:rsidP="006048F6">
      <w:pPr>
        <w:pStyle w:val="a3"/>
        <w:numPr>
          <w:ilvl w:val="1"/>
          <w:numId w:val="1"/>
        </w:numPr>
        <w:ind w:left="0" w:firstLine="709"/>
        <w:jc w:val="both"/>
        <w:rPr>
          <w:sz w:val="22"/>
          <w:szCs w:val="22"/>
        </w:rPr>
      </w:pPr>
      <w:r w:rsidRPr="00C53672">
        <w:rPr>
          <w:sz w:val="22"/>
          <w:szCs w:val="22"/>
        </w:rPr>
        <w:t xml:space="preserve">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w:t>
      </w:r>
      <w:r w:rsidRPr="003A7EFA">
        <w:rPr>
          <w:sz w:val="22"/>
          <w:szCs w:val="22"/>
        </w:rPr>
        <w:t>Стороне о возникшей ситуации, при этом дальнейшие действия Сторон предпринимаются в соответствии с п.</w:t>
      </w:r>
      <w:r w:rsidR="006048F6" w:rsidRPr="003A7EFA">
        <w:rPr>
          <w:sz w:val="22"/>
          <w:szCs w:val="22"/>
        </w:rPr>
        <w:t>1.</w:t>
      </w:r>
      <w:r w:rsidR="003A7EFA" w:rsidRPr="003A7EFA">
        <w:rPr>
          <w:sz w:val="22"/>
          <w:szCs w:val="22"/>
        </w:rPr>
        <w:t>8</w:t>
      </w:r>
      <w:r w:rsidRPr="003A7EFA">
        <w:rPr>
          <w:sz w:val="22"/>
          <w:szCs w:val="22"/>
        </w:rPr>
        <w:t xml:space="preserve"> настоящего </w:t>
      </w:r>
      <w:r w:rsidR="006048F6" w:rsidRPr="003A7EFA">
        <w:rPr>
          <w:sz w:val="22"/>
          <w:szCs w:val="22"/>
        </w:rPr>
        <w:t>Приложения</w:t>
      </w:r>
      <w:r w:rsidRPr="003A7EFA">
        <w:rPr>
          <w:sz w:val="22"/>
          <w:szCs w:val="22"/>
        </w:rPr>
        <w:t>.</w:t>
      </w:r>
    </w:p>
    <w:p w14:paraId="5C2A7B03" w14:textId="77777777" w:rsidR="00970FD1" w:rsidRPr="003A7EFA" w:rsidRDefault="00970FD1" w:rsidP="006048F6">
      <w:pPr>
        <w:pStyle w:val="a3"/>
        <w:numPr>
          <w:ilvl w:val="1"/>
          <w:numId w:val="1"/>
        </w:numPr>
        <w:ind w:left="0" w:firstLine="709"/>
        <w:jc w:val="both"/>
        <w:rPr>
          <w:sz w:val="22"/>
          <w:szCs w:val="22"/>
        </w:rPr>
      </w:pPr>
      <w:r w:rsidRPr="003A7EFA">
        <w:rPr>
          <w:sz w:val="22"/>
          <w:szCs w:val="22"/>
        </w:rPr>
        <w:t xml:space="preserve">Стороны обязаны обеспечивать конфиденциальность Ключей ЭП, в том числе не допускать использование принадлежащих им Ключей ЭП без их согласия. Стороны допускают работников и/или иных уполномоченных к совершению ЭДО лиц, принявших на себя обязательства по обеспечению неразглашения сведений о паролях, секретном ключе ЭП и иных сведений, обеспечивающих конфиденциальность Ключа ЭП, любым третьим лицам. </w:t>
      </w:r>
    </w:p>
    <w:p w14:paraId="64BE08D1" w14:textId="19DAEC48" w:rsidR="00970FD1" w:rsidRPr="003A7EFA" w:rsidRDefault="00970FD1" w:rsidP="006048F6">
      <w:pPr>
        <w:pStyle w:val="a3"/>
        <w:numPr>
          <w:ilvl w:val="1"/>
          <w:numId w:val="1"/>
        </w:numPr>
        <w:ind w:left="0" w:firstLine="709"/>
        <w:jc w:val="both"/>
        <w:rPr>
          <w:sz w:val="22"/>
          <w:szCs w:val="22"/>
        </w:rPr>
      </w:pPr>
      <w:r w:rsidRPr="003A7EFA">
        <w:rPr>
          <w:sz w:val="22"/>
          <w:szCs w:val="22"/>
        </w:rPr>
        <w:lastRenderedPageBreak/>
        <w:t xml:space="preserve">Сторона несет ответственность за нарушение конфиденциальности Ключа ЭП ее работниками и/или иными уполномоченными лицами. Все документы, направленные после нарушения конфиденциальности ключей ЭП, считаются недействительными, подлежат повторному подписанию и направлению в установленном настоящим </w:t>
      </w:r>
      <w:r w:rsidR="006048F6" w:rsidRPr="003A7EFA">
        <w:rPr>
          <w:sz w:val="22"/>
          <w:szCs w:val="22"/>
        </w:rPr>
        <w:t xml:space="preserve">Приложением </w:t>
      </w:r>
      <w:r w:rsidRPr="003A7EFA">
        <w:rPr>
          <w:sz w:val="22"/>
          <w:szCs w:val="22"/>
        </w:rPr>
        <w:t xml:space="preserve">порядке после устранения последствий нарушения конфиденциальности. </w:t>
      </w:r>
    </w:p>
    <w:p w14:paraId="696514E3" w14:textId="2EAD8B16" w:rsidR="00970FD1" w:rsidRPr="003A7EFA" w:rsidRDefault="00970FD1" w:rsidP="006048F6">
      <w:pPr>
        <w:pStyle w:val="a3"/>
        <w:numPr>
          <w:ilvl w:val="1"/>
          <w:numId w:val="1"/>
        </w:numPr>
        <w:ind w:left="0" w:firstLine="851"/>
        <w:jc w:val="both"/>
        <w:rPr>
          <w:sz w:val="22"/>
          <w:szCs w:val="22"/>
        </w:rPr>
      </w:pPr>
      <w:r w:rsidRPr="003A7EFA">
        <w:rPr>
          <w:sz w:val="22"/>
          <w:szCs w:val="22"/>
        </w:rPr>
        <w:t>Стороны обязаны безотлагательно прекратить ЭДО и не использовать Ключ ЭП при наличии оснований полагать, что конфиденциальность соответствующего Ключа 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 При этом дальнейшие действия Сторон предпринимаются в соответствии с п.</w:t>
      </w:r>
      <w:r w:rsidR="006048F6" w:rsidRPr="003A7EFA">
        <w:rPr>
          <w:sz w:val="22"/>
          <w:szCs w:val="22"/>
        </w:rPr>
        <w:t>1.</w:t>
      </w:r>
      <w:r w:rsidR="003A7EFA" w:rsidRPr="003A7EFA">
        <w:rPr>
          <w:sz w:val="22"/>
          <w:szCs w:val="22"/>
        </w:rPr>
        <w:t>8</w:t>
      </w:r>
      <w:r w:rsidRPr="003A7EFA">
        <w:rPr>
          <w:sz w:val="22"/>
          <w:szCs w:val="22"/>
        </w:rPr>
        <w:t xml:space="preserve"> настоящего </w:t>
      </w:r>
      <w:r w:rsidR="006048F6" w:rsidRPr="003A7EFA">
        <w:rPr>
          <w:sz w:val="22"/>
          <w:szCs w:val="22"/>
        </w:rPr>
        <w:t>Приложения.</w:t>
      </w:r>
    </w:p>
    <w:p w14:paraId="65DF35EF" w14:textId="77777777" w:rsidR="00970FD1" w:rsidRPr="00C53672" w:rsidRDefault="00970FD1" w:rsidP="006048F6">
      <w:pPr>
        <w:pStyle w:val="a3"/>
        <w:numPr>
          <w:ilvl w:val="1"/>
          <w:numId w:val="1"/>
        </w:numPr>
        <w:ind w:left="0" w:firstLine="851"/>
        <w:jc w:val="both"/>
        <w:rPr>
          <w:sz w:val="22"/>
          <w:szCs w:val="22"/>
        </w:rPr>
      </w:pPr>
      <w:r w:rsidRPr="003A7EFA">
        <w:rPr>
          <w:sz w:val="22"/>
          <w:szCs w:val="22"/>
        </w:rPr>
        <w:t>Стороны подтверждают, что они</w:t>
      </w:r>
      <w:r w:rsidRPr="00C53672">
        <w:rPr>
          <w:sz w:val="22"/>
          <w:szCs w:val="22"/>
        </w:rPr>
        <w:t xml:space="preserve"> уведомлены и выражают согласие на то, что одна Сторона для организации ЭДО с другой Стороной может передавать третьим лицам (УЦ/оператор),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14:paraId="3F24FA20" w14:textId="57641C33" w:rsidR="00970FD1" w:rsidRPr="00C53672" w:rsidRDefault="00970FD1" w:rsidP="006048F6">
      <w:pPr>
        <w:pStyle w:val="a3"/>
        <w:numPr>
          <w:ilvl w:val="1"/>
          <w:numId w:val="1"/>
        </w:numPr>
        <w:ind w:left="0" w:firstLine="851"/>
        <w:jc w:val="both"/>
        <w:rPr>
          <w:sz w:val="22"/>
          <w:szCs w:val="22"/>
        </w:rPr>
      </w:pPr>
      <w:r w:rsidRPr="00C53672">
        <w:rPr>
          <w:sz w:val="22"/>
          <w:szCs w:val="22"/>
        </w:rPr>
        <w:t xml:space="preserve">При реализации настоящего </w:t>
      </w:r>
      <w:r w:rsidR="006048F6" w:rsidRPr="00C53672">
        <w:rPr>
          <w:sz w:val="22"/>
          <w:szCs w:val="22"/>
        </w:rPr>
        <w:t>Приложения</w:t>
      </w:r>
      <w:r w:rsidRPr="00C53672">
        <w:rPr>
          <w:sz w:val="22"/>
          <w:szCs w:val="22"/>
        </w:rPr>
        <w:t xml:space="preserve"> Стороны обеспечивают конфиденциальность и безопасность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о защите информации".</w:t>
      </w:r>
    </w:p>
    <w:p w14:paraId="07AD1BF8" w14:textId="77777777" w:rsidR="00FC3D68" w:rsidRPr="00FC3D68" w:rsidRDefault="00FC3D68" w:rsidP="00FC3D68">
      <w:pPr>
        <w:pStyle w:val="a3"/>
        <w:numPr>
          <w:ilvl w:val="1"/>
          <w:numId w:val="1"/>
        </w:numPr>
        <w:ind w:left="0" w:firstLine="851"/>
        <w:jc w:val="both"/>
        <w:rPr>
          <w:sz w:val="22"/>
          <w:szCs w:val="22"/>
        </w:rPr>
      </w:pPr>
      <w:r w:rsidRPr="00FC3D68">
        <w:rPr>
          <w:sz w:val="22"/>
          <w:szCs w:val="22"/>
        </w:rPr>
        <w:t>При осуществлении обмена электронными документами Стороны используют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 При составлении документов Стороны руководствуются форматами документов, действующими на дату оформления соответствующего документа.</w:t>
      </w:r>
    </w:p>
    <w:p w14:paraId="089C7179" w14:textId="1716B7BD" w:rsidR="00970FD1" w:rsidRPr="00C53672" w:rsidRDefault="00FC3D68" w:rsidP="00FC3D68">
      <w:pPr>
        <w:pStyle w:val="a3"/>
        <w:numPr>
          <w:ilvl w:val="1"/>
          <w:numId w:val="1"/>
        </w:numPr>
        <w:ind w:left="0" w:firstLine="851"/>
        <w:jc w:val="both"/>
        <w:rPr>
          <w:sz w:val="22"/>
          <w:szCs w:val="22"/>
        </w:rPr>
      </w:pPr>
      <w:r w:rsidRPr="00FC3D68">
        <w:rPr>
          <w:sz w:val="22"/>
          <w:szCs w:val="22"/>
        </w:rPr>
        <w:t>Документ, составленный в электронном виде и соответствующий по составу показателей законодательству РФ о бухгалтерском учете, может являться основанием для формирования Сторонами данных бухгалтерского и налогового учетов и подтверждения доходов и расходов, использоваться в качестве письменных доказательств в судебных разбирательствах, могут предоставляться по мотивированным запросам государственных органов</w:t>
      </w:r>
      <w:r w:rsidR="00970FD1" w:rsidRPr="00C53672">
        <w:rPr>
          <w:sz w:val="22"/>
          <w:szCs w:val="22"/>
        </w:rPr>
        <w:t>.</w:t>
      </w:r>
    </w:p>
    <w:p w14:paraId="74B9EC3F" w14:textId="5427E146" w:rsidR="00970FD1" w:rsidRPr="00C53672" w:rsidRDefault="00970FD1" w:rsidP="002B51CE">
      <w:pPr>
        <w:pStyle w:val="a3"/>
        <w:numPr>
          <w:ilvl w:val="1"/>
          <w:numId w:val="1"/>
        </w:numPr>
        <w:ind w:left="0" w:firstLine="851"/>
        <w:jc w:val="both"/>
        <w:rPr>
          <w:sz w:val="22"/>
          <w:szCs w:val="22"/>
        </w:rPr>
      </w:pPr>
      <w:r w:rsidRPr="00C53672">
        <w:rPr>
          <w:sz w:val="22"/>
          <w:szCs w:val="22"/>
        </w:rPr>
        <w:t xml:space="preserve">В случае оспаривания любой из Сторон действительности ЭП, такая ЭП признается действительной до тех пор, пока решением суда, вступившим в законную </w:t>
      </w:r>
      <w:r w:rsidR="002B51CE" w:rsidRPr="00C53672">
        <w:rPr>
          <w:sz w:val="22"/>
          <w:szCs w:val="22"/>
        </w:rPr>
        <w:t>силу, не будет установлено иное.</w:t>
      </w:r>
    </w:p>
    <w:p w14:paraId="1BA91D0F" w14:textId="77777777" w:rsidR="00970FD1" w:rsidRPr="00C53672" w:rsidRDefault="00970FD1" w:rsidP="002B51CE">
      <w:pPr>
        <w:pStyle w:val="a3"/>
        <w:numPr>
          <w:ilvl w:val="1"/>
          <w:numId w:val="1"/>
        </w:numPr>
        <w:ind w:left="0" w:firstLine="851"/>
        <w:jc w:val="both"/>
        <w:rPr>
          <w:sz w:val="22"/>
          <w:szCs w:val="22"/>
        </w:rPr>
      </w:pPr>
      <w:r w:rsidRPr="00C53672">
        <w:rPr>
          <w:sz w:val="22"/>
          <w:szCs w:val="22"/>
        </w:rPr>
        <w:t>Любая из Сторон вправе отказаться от использования ЭДО. В случае отказа Стороны от обмена документами в электронном виде, подписанными ЭП, такая Сторона обязана известить другую Сторону за 30 (тридцать) календарных дней до предполагаемой даты окончания использования ЭДО путем направления другой Стороне письменного уведомления.</w:t>
      </w:r>
    </w:p>
    <w:p w14:paraId="41CC78C7" w14:textId="77777777" w:rsidR="00970FD1" w:rsidRPr="00C53672" w:rsidRDefault="00970FD1" w:rsidP="002B51CE">
      <w:pPr>
        <w:pStyle w:val="a3"/>
        <w:numPr>
          <w:ilvl w:val="1"/>
          <w:numId w:val="1"/>
        </w:numPr>
        <w:ind w:left="0" w:firstLine="851"/>
        <w:jc w:val="both"/>
        <w:rPr>
          <w:sz w:val="22"/>
          <w:szCs w:val="22"/>
        </w:rPr>
      </w:pPr>
      <w:r w:rsidRPr="00C53672">
        <w:rPr>
          <w:sz w:val="22"/>
          <w:szCs w:val="22"/>
        </w:rPr>
        <w:t>В случае нарушения любой из Сторон условий о конфиденциальности, виновная Сторона, при наличие соответствующего требования, обязана возместить другой Стороне убытки, причиненные ее действиями.</w:t>
      </w:r>
    </w:p>
    <w:p w14:paraId="64EB4533" w14:textId="77777777" w:rsidR="001762F0" w:rsidRPr="00C53672" w:rsidRDefault="001762F0">
      <w:pPr>
        <w:rPr>
          <w:color w:val="FFFFFF" w:themeColor="background1"/>
          <w:sz w:val="22"/>
          <w:szCs w:val="22"/>
        </w:rPr>
      </w:pPr>
    </w:p>
    <w:p w14:paraId="38D03CC4" w14:textId="0850A177" w:rsidR="002B51CE" w:rsidRDefault="002B51CE" w:rsidP="002B51CE">
      <w:pPr>
        <w:tabs>
          <w:tab w:val="left" w:pos="0"/>
        </w:tabs>
        <w:suppressAutoHyphens/>
        <w:autoSpaceDE w:val="0"/>
        <w:autoSpaceDN w:val="0"/>
        <w:adjustRightInd w:val="0"/>
        <w:jc w:val="center"/>
        <w:rPr>
          <w:b/>
          <w:sz w:val="22"/>
          <w:szCs w:val="22"/>
        </w:rPr>
      </w:pPr>
    </w:p>
    <w:p w14:paraId="184F1020" w14:textId="77777777" w:rsidR="003A7EFA" w:rsidRPr="00F019FE" w:rsidRDefault="003A7EFA" w:rsidP="002B51CE">
      <w:pPr>
        <w:tabs>
          <w:tab w:val="left" w:pos="0"/>
        </w:tabs>
        <w:suppressAutoHyphens/>
        <w:autoSpaceDE w:val="0"/>
        <w:autoSpaceDN w:val="0"/>
        <w:adjustRightInd w:val="0"/>
        <w:jc w:val="center"/>
        <w:rPr>
          <w:b/>
          <w:sz w:val="22"/>
          <w:szCs w:val="22"/>
        </w:rPr>
      </w:pPr>
    </w:p>
    <w:p w14:paraId="27B7EECA" w14:textId="35F3CC9B" w:rsidR="002B51CE" w:rsidRPr="00F019FE" w:rsidRDefault="002B51CE" w:rsidP="002B51CE">
      <w:pPr>
        <w:tabs>
          <w:tab w:val="left" w:pos="0"/>
        </w:tabs>
        <w:rPr>
          <w:b/>
          <w:sz w:val="22"/>
          <w:szCs w:val="22"/>
          <w:lang w:eastAsia="en-US"/>
        </w:rPr>
      </w:pPr>
      <w:r w:rsidRPr="00F019FE">
        <w:rPr>
          <w:b/>
          <w:sz w:val="22"/>
          <w:szCs w:val="22"/>
          <w:lang w:eastAsia="en-US"/>
        </w:rPr>
        <w:t xml:space="preserve">        </w:t>
      </w:r>
      <w:r>
        <w:rPr>
          <w:b/>
          <w:sz w:val="22"/>
          <w:szCs w:val="22"/>
          <w:lang w:eastAsia="en-US"/>
        </w:rPr>
        <w:t>Заказчик</w:t>
      </w:r>
      <w:r w:rsidRPr="00F019FE">
        <w:rPr>
          <w:b/>
          <w:sz w:val="22"/>
          <w:szCs w:val="22"/>
          <w:lang w:eastAsia="en-US"/>
        </w:rPr>
        <w:t>:</w:t>
      </w:r>
      <w:r w:rsidRPr="00F019FE">
        <w:rPr>
          <w:b/>
          <w:sz w:val="22"/>
          <w:szCs w:val="22"/>
          <w:lang w:eastAsia="en-US"/>
        </w:rPr>
        <w:tab/>
      </w:r>
      <w:r w:rsidRPr="00F019FE">
        <w:rPr>
          <w:b/>
          <w:sz w:val="22"/>
          <w:szCs w:val="22"/>
          <w:lang w:eastAsia="en-US"/>
        </w:rPr>
        <w:tab/>
      </w:r>
      <w:r w:rsidRPr="00F019FE">
        <w:rPr>
          <w:b/>
          <w:sz w:val="22"/>
          <w:szCs w:val="22"/>
          <w:lang w:eastAsia="en-US"/>
        </w:rPr>
        <w:tab/>
      </w:r>
      <w:r w:rsidRPr="00F019FE">
        <w:rPr>
          <w:b/>
          <w:sz w:val="22"/>
          <w:szCs w:val="22"/>
          <w:lang w:eastAsia="en-US"/>
        </w:rPr>
        <w:tab/>
      </w:r>
      <w:r w:rsidRPr="00F019FE">
        <w:rPr>
          <w:b/>
          <w:sz w:val="22"/>
          <w:szCs w:val="22"/>
          <w:lang w:eastAsia="en-US"/>
        </w:rPr>
        <w:tab/>
      </w:r>
      <w:r w:rsidR="00EE39CE">
        <w:rPr>
          <w:b/>
          <w:color w:val="FF0000"/>
          <w:sz w:val="22"/>
          <w:szCs w:val="22"/>
          <w:lang w:eastAsia="en-US"/>
        </w:rPr>
        <w:t xml:space="preserve">        Исполнитель</w:t>
      </w:r>
      <w:r w:rsidRPr="00F019FE">
        <w:rPr>
          <w:b/>
          <w:sz w:val="22"/>
          <w:szCs w:val="22"/>
          <w:lang w:eastAsia="en-US"/>
        </w:rPr>
        <w:t>:</w:t>
      </w:r>
    </w:p>
    <w:p w14:paraId="56508F14" w14:textId="77777777" w:rsidR="002B51CE" w:rsidRPr="00F019FE" w:rsidRDefault="002B51CE" w:rsidP="002B51CE">
      <w:pPr>
        <w:tabs>
          <w:tab w:val="left" w:pos="0"/>
        </w:tabs>
        <w:rPr>
          <w:b/>
          <w:sz w:val="22"/>
          <w:szCs w:val="22"/>
          <w:lang w:eastAsia="en-US"/>
        </w:rPr>
      </w:pPr>
    </w:p>
    <w:p w14:paraId="6B8DC7FB" w14:textId="28FEA95C" w:rsidR="002B51CE" w:rsidRPr="00F019FE" w:rsidRDefault="002B51CE" w:rsidP="002B51CE">
      <w:pPr>
        <w:tabs>
          <w:tab w:val="left" w:pos="0"/>
        </w:tabs>
        <w:rPr>
          <w:b/>
          <w:sz w:val="22"/>
          <w:szCs w:val="22"/>
          <w:lang w:eastAsia="en-US"/>
        </w:rPr>
      </w:pPr>
      <w:r w:rsidRPr="009C55E4">
        <w:rPr>
          <w:b/>
          <w:sz w:val="22"/>
          <w:szCs w:val="22"/>
          <w:lang w:eastAsia="en-US"/>
        </w:rPr>
        <w:t xml:space="preserve">        ООО «</w:t>
      </w:r>
      <w:r w:rsidR="003040A7">
        <w:rPr>
          <w:b/>
          <w:sz w:val="22"/>
          <w:szCs w:val="22"/>
          <w:lang w:eastAsia="en-US"/>
        </w:rPr>
        <w:t>КАТОБЬНЕФТЬ</w:t>
      </w:r>
      <w:r w:rsidRPr="009C55E4">
        <w:rPr>
          <w:b/>
          <w:sz w:val="22"/>
          <w:szCs w:val="22"/>
          <w:lang w:eastAsia="en-US"/>
        </w:rPr>
        <w:t>»</w:t>
      </w:r>
      <w:r w:rsidRPr="00EB1C25">
        <w:rPr>
          <w:b/>
          <w:color w:val="FF0000"/>
          <w:sz w:val="22"/>
          <w:szCs w:val="22"/>
          <w:lang w:eastAsia="en-US"/>
        </w:rPr>
        <w:tab/>
      </w:r>
      <w:r>
        <w:rPr>
          <w:b/>
          <w:sz w:val="22"/>
          <w:szCs w:val="22"/>
          <w:lang w:eastAsia="en-US"/>
        </w:rPr>
        <w:tab/>
      </w:r>
      <w:r>
        <w:rPr>
          <w:b/>
          <w:sz w:val="22"/>
          <w:szCs w:val="22"/>
          <w:lang w:eastAsia="en-US"/>
        </w:rPr>
        <w:tab/>
        <w:t xml:space="preserve">         </w:t>
      </w:r>
      <w:r w:rsidRPr="00F019FE">
        <w:rPr>
          <w:b/>
          <w:sz w:val="22"/>
          <w:szCs w:val="22"/>
          <w:lang w:eastAsia="en-US"/>
        </w:rPr>
        <w:t>_______________________</w:t>
      </w:r>
    </w:p>
    <w:p w14:paraId="393DE098" w14:textId="77777777" w:rsidR="002B51CE" w:rsidRDefault="002B51CE" w:rsidP="002B51CE">
      <w:pPr>
        <w:tabs>
          <w:tab w:val="left" w:pos="0"/>
        </w:tabs>
        <w:rPr>
          <w:b/>
          <w:sz w:val="22"/>
          <w:szCs w:val="22"/>
          <w:lang w:eastAsia="en-US"/>
        </w:rPr>
      </w:pPr>
      <w:r>
        <w:rPr>
          <w:b/>
          <w:sz w:val="22"/>
          <w:szCs w:val="22"/>
          <w:lang w:eastAsia="en-US"/>
        </w:rPr>
        <w:t xml:space="preserve">        Представитель по доверенности</w:t>
      </w:r>
    </w:p>
    <w:p w14:paraId="15DDFD2A" w14:textId="77777777" w:rsidR="002B51CE" w:rsidRDefault="002B51CE" w:rsidP="002B51CE">
      <w:pPr>
        <w:tabs>
          <w:tab w:val="left" w:pos="0"/>
        </w:tabs>
        <w:rPr>
          <w:b/>
          <w:sz w:val="22"/>
          <w:szCs w:val="22"/>
          <w:lang w:eastAsia="en-US"/>
        </w:rPr>
      </w:pPr>
      <w:r>
        <w:rPr>
          <w:b/>
          <w:sz w:val="22"/>
          <w:szCs w:val="22"/>
          <w:lang w:eastAsia="en-US"/>
        </w:rPr>
        <w:t xml:space="preserve">       №_____ от _________________</w:t>
      </w:r>
    </w:p>
    <w:p w14:paraId="0045F4DA" w14:textId="77777777" w:rsidR="002B51CE" w:rsidRPr="00F019FE" w:rsidRDefault="002B51CE" w:rsidP="002B51CE">
      <w:pPr>
        <w:tabs>
          <w:tab w:val="left" w:pos="0"/>
        </w:tabs>
        <w:rPr>
          <w:b/>
          <w:sz w:val="22"/>
          <w:szCs w:val="22"/>
          <w:lang w:eastAsia="en-US"/>
        </w:rPr>
      </w:pPr>
    </w:p>
    <w:p w14:paraId="16CEF257" w14:textId="77777777" w:rsidR="002B51CE" w:rsidRPr="00F019FE" w:rsidRDefault="002B51CE" w:rsidP="002B51CE">
      <w:pPr>
        <w:tabs>
          <w:tab w:val="left" w:pos="0"/>
        </w:tabs>
        <w:rPr>
          <w:b/>
          <w:sz w:val="22"/>
          <w:szCs w:val="22"/>
          <w:lang w:eastAsia="en-US"/>
        </w:rPr>
      </w:pPr>
    </w:p>
    <w:p w14:paraId="1C33AE5A" w14:textId="77777777" w:rsidR="002B51CE" w:rsidRPr="00F019FE" w:rsidRDefault="002B51CE" w:rsidP="002B51CE">
      <w:pPr>
        <w:tabs>
          <w:tab w:val="left" w:pos="0"/>
        </w:tabs>
        <w:rPr>
          <w:b/>
          <w:sz w:val="22"/>
          <w:szCs w:val="22"/>
          <w:lang w:eastAsia="en-US"/>
        </w:rPr>
      </w:pPr>
    </w:p>
    <w:p w14:paraId="05B48421" w14:textId="77777777" w:rsidR="002B51CE" w:rsidRPr="00F019FE" w:rsidRDefault="002B51CE" w:rsidP="002B51CE">
      <w:pPr>
        <w:tabs>
          <w:tab w:val="left" w:pos="0"/>
        </w:tabs>
        <w:rPr>
          <w:b/>
          <w:sz w:val="22"/>
          <w:szCs w:val="22"/>
          <w:lang w:eastAsia="en-US"/>
        </w:rPr>
      </w:pPr>
      <w:r w:rsidRPr="00F019FE">
        <w:rPr>
          <w:b/>
          <w:sz w:val="22"/>
          <w:szCs w:val="22"/>
          <w:lang w:eastAsia="en-US"/>
        </w:rPr>
        <w:t xml:space="preserve">         ___________________/</w:t>
      </w:r>
      <w:r>
        <w:rPr>
          <w:b/>
          <w:sz w:val="22"/>
          <w:szCs w:val="22"/>
          <w:lang w:eastAsia="en-US"/>
        </w:rPr>
        <w:t>_________________</w:t>
      </w:r>
      <w:r w:rsidRPr="00F019FE">
        <w:rPr>
          <w:b/>
          <w:sz w:val="22"/>
          <w:szCs w:val="22"/>
          <w:lang w:eastAsia="en-US"/>
        </w:rPr>
        <w:t xml:space="preserve">/            </w:t>
      </w:r>
      <w:r>
        <w:rPr>
          <w:b/>
          <w:sz w:val="22"/>
          <w:szCs w:val="22"/>
          <w:lang w:eastAsia="en-US"/>
        </w:rPr>
        <w:t xml:space="preserve">     </w:t>
      </w:r>
      <w:r w:rsidRPr="00F019FE">
        <w:rPr>
          <w:b/>
          <w:sz w:val="22"/>
          <w:szCs w:val="22"/>
          <w:lang w:eastAsia="en-US"/>
        </w:rPr>
        <w:t xml:space="preserve">___________________/_______________/ </w:t>
      </w:r>
    </w:p>
    <w:p w14:paraId="64EB453F" w14:textId="77777777" w:rsidR="00D265DA" w:rsidRPr="00BA44B7" w:rsidRDefault="00D265DA">
      <w:pPr>
        <w:rPr>
          <w:color w:val="FFFFFF" w:themeColor="background1"/>
        </w:rPr>
      </w:pPr>
    </w:p>
    <w:sectPr w:rsidR="00D265DA" w:rsidRPr="00BA44B7" w:rsidSect="007D6EF4">
      <w:footerReference w:type="default" r:id="rId10"/>
      <w:pgSz w:w="11906" w:h="16838"/>
      <w:pgMar w:top="1361" w:right="851" w:bottom="136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72034" w14:textId="77777777" w:rsidR="00FD786F" w:rsidRDefault="00FD786F" w:rsidP="007D6EF4">
      <w:r>
        <w:separator/>
      </w:r>
    </w:p>
  </w:endnote>
  <w:endnote w:type="continuationSeparator" w:id="0">
    <w:p w14:paraId="6849C694" w14:textId="77777777" w:rsidR="00FD786F" w:rsidRDefault="00FD786F" w:rsidP="007D6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B4544" w14:textId="2592B5AE" w:rsidR="007D6EF4" w:rsidRDefault="007D6EF4">
    <w:pPr>
      <w:pStyle w:val="a8"/>
      <w:jc w:val="right"/>
    </w:pPr>
  </w:p>
  <w:p w14:paraId="64EB4545" w14:textId="77777777" w:rsidR="007D6EF4" w:rsidRDefault="007D6EF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F06AD" w14:textId="77777777" w:rsidR="00FD786F" w:rsidRDefault="00FD786F" w:rsidP="007D6EF4">
      <w:r>
        <w:separator/>
      </w:r>
    </w:p>
  </w:footnote>
  <w:footnote w:type="continuationSeparator" w:id="0">
    <w:p w14:paraId="77D64049" w14:textId="77777777" w:rsidR="00FD786F" w:rsidRDefault="00FD786F" w:rsidP="007D6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26D6C"/>
    <w:multiLevelType w:val="hybridMultilevel"/>
    <w:tmpl w:val="C6648F5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15C7131"/>
    <w:multiLevelType w:val="multilevel"/>
    <w:tmpl w:val="5DB20540"/>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28E"/>
    <w:rsid w:val="00011F4A"/>
    <w:rsid w:val="00025FED"/>
    <w:rsid w:val="000566DA"/>
    <w:rsid w:val="000B5B6B"/>
    <w:rsid w:val="000F1DDC"/>
    <w:rsid w:val="001620D0"/>
    <w:rsid w:val="001762F0"/>
    <w:rsid w:val="0019228E"/>
    <w:rsid w:val="00226F70"/>
    <w:rsid w:val="002B51CE"/>
    <w:rsid w:val="002B7DEC"/>
    <w:rsid w:val="002C16DF"/>
    <w:rsid w:val="002E61FA"/>
    <w:rsid w:val="003040A7"/>
    <w:rsid w:val="00313AB5"/>
    <w:rsid w:val="003710AA"/>
    <w:rsid w:val="00373893"/>
    <w:rsid w:val="003A50BB"/>
    <w:rsid w:val="003A7EFA"/>
    <w:rsid w:val="003D6062"/>
    <w:rsid w:val="0041184C"/>
    <w:rsid w:val="004557DD"/>
    <w:rsid w:val="004559F9"/>
    <w:rsid w:val="004767CE"/>
    <w:rsid w:val="004C3A4D"/>
    <w:rsid w:val="004E5810"/>
    <w:rsid w:val="005B771B"/>
    <w:rsid w:val="00601591"/>
    <w:rsid w:val="006048F6"/>
    <w:rsid w:val="006C3C5A"/>
    <w:rsid w:val="006C3DDF"/>
    <w:rsid w:val="00716E43"/>
    <w:rsid w:val="007C34F1"/>
    <w:rsid w:val="007D6EF4"/>
    <w:rsid w:val="008542B8"/>
    <w:rsid w:val="008603E1"/>
    <w:rsid w:val="00862F6B"/>
    <w:rsid w:val="00867DFC"/>
    <w:rsid w:val="008E51C5"/>
    <w:rsid w:val="00970FD1"/>
    <w:rsid w:val="00973603"/>
    <w:rsid w:val="009B0EF2"/>
    <w:rsid w:val="009B3BE9"/>
    <w:rsid w:val="00A433F5"/>
    <w:rsid w:val="00A576D1"/>
    <w:rsid w:val="00A64C79"/>
    <w:rsid w:val="00AF0F77"/>
    <w:rsid w:val="00B45D73"/>
    <w:rsid w:val="00B54BD7"/>
    <w:rsid w:val="00BA44B7"/>
    <w:rsid w:val="00BD664F"/>
    <w:rsid w:val="00BD75CC"/>
    <w:rsid w:val="00C53672"/>
    <w:rsid w:val="00CF2899"/>
    <w:rsid w:val="00D01A39"/>
    <w:rsid w:val="00D21401"/>
    <w:rsid w:val="00D265DA"/>
    <w:rsid w:val="00DE7EA6"/>
    <w:rsid w:val="00E14699"/>
    <w:rsid w:val="00E34350"/>
    <w:rsid w:val="00EC1D26"/>
    <w:rsid w:val="00EE39CE"/>
    <w:rsid w:val="00F173BD"/>
    <w:rsid w:val="00F56660"/>
    <w:rsid w:val="00F925FD"/>
    <w:rsid w:val="00FA26BC"/>
    <w:rsid w:val="00FC3D68"/>
    <w:rsid w:val="00FD78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B4519"/>
  <w15:docId w15:val="{273E28FE-3748-49AD-8C55-8C5BDA829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44B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_IRAO,List Paragraph"/>
    <w:basedOn w:val="a"/>
    <w:link w:val="a4"/>
    <w:uiPriority w:val="34"/>
    <w:qFormat/>
    <w:rsid w:val="00BA44B7"/>
    <w:pPr>
      <w:ind w:left="720"/>
      <w:contextualSpacing/>
    </w:pPr>
  </w:style>
  <w:style w:type="character" w:customStyle="1" w:styleId="a4">
    <w:name w:val="Абзац списка Знак"/>
    <w:aliases w:val="Bullet_IRAO Знак,List Paragraph Знак"/>
    <w:basedOn w:val="a0"/>
    <w:link w:val="a3"/>
    <w:uiPriority w:val="34"/>
    <w:locked/>
    <w:rsid w:val="00BA44B7"/>
    <w:rPr>
      <w:rFonts w:ascii="Times New Roman" w:eastAsia="Times New Roman" w:hAnsi="Times New Roman" w:cs="Times New Roman"/>
      <w:sz w:val="24"/>
      <w:szCs w:val="24"/>
      <w:lang w:eastAsia="ru-RU"/>
    </w:rPr>
  </w:style>
  <w:style w:type="paragraph" w:styleId="2">
    <w:name w:val="Body Text Indent 2"/>
    <w:basedOn w:val="a"/>
    <w:link w:val="20"/>
    <w:uiPriority w:val="99"/>
    <w:rsid w:val="00D265DA"/>
    <w:pPr>
      <w:keepNext/>
      <w:keepLines/>
      <w:ind w:firstLine="851"/>
      <w:jc w:val="both"/>
    </w:pPr>
    <w:rPr>
      <w:snapToGrid w:val="0"/>
      <w:szCs w:val="20"/>
    </w:rPr>
  </w:style>
  <w:style w:type="character" w:customStyle="1" w:styleId="20">
    <w:name w:val="Основной текст с отступом 2 Знак"/>
    <w:basedOn w:val="a0"/>
    <w:link w:val="2"/>
    <w:uiPriority w:val="99"/>
    <w:rsid w:val="00D265DA"/>
    <w:rPr>
      <w:rFonts w:ascii="Times New Roman" w:eastAsia="Times New Roman" w:hAnsi="Times New Roman" w:cs="Times New Roman"/>
      <w:snapToGrid w:val="0"/>
      <w:sz w:val="24"/>
      <w:szCs w:val="20"/>
      <w:lang w:eastAsia="ru-RU"/>
    </w:rPr>
  </w:style>
  <w:style w:type="paragraph" w:customStyle="1" w:styleId="1">
    <w:name w:val="1."/>
    <w:basedOn w:val="a"/>
    <w:rsid w:val="00D265DA"/>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styleId="a5">
    <w:name w:val="No Spacing"/>
    <w:uiPriority w:val="1"/>
    <w:qFormat/>
    <w:rsid w:val="00D265DA"/>
    <w:pPr>
      <w:spacing w:after="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7D6EF4"/>
    <w:pPr>
      <w:tabs>
        <w:tab w:val="center" w:pos="4677"/>
        <w:tab w:val="right" w:pos="9355"/>
      </w:tabs>
    </w:pPr>
  </w:style>
  <w:style w:type="character" w:customStyle="1" w:styleId="a7">
    <w:name w:val="Верхний колонтитул Знак"/>
    <w:basedOn w:val="a0"/>
    <w:link w:val="a6"/>
    <w:uiPriority w:val="99"/>
    <w:rsid w:val="007D6EF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D6EF4"/>
    <w:pPr>
      <w:tabs>
        <w:tab w:val="center" w:pos="4677"/>
        <w:tab w:val="right" w:pos="9355"/>
      </w:tabs>
    </w:pPr>
  </w:style>
  <w:style w:type="character" w:customStyle="1" w:styleId="a9">
    <w:name w:val="Нижний колонтитул Знак"/>
    <w:basedOn w:val="a0"/>
    <w:link w:val="a8"/>
    <w:uiPriority w:val="99"/>
    <w:rsid w:val="007D6EF4"/>
    <w:rPr>
      <w:rFonts w:ascii="Times New Roman" w:eastAsia="Times New Roman" w:hAnsi="Times New Roman" w:cs="Times New Roman"/>
      <w:sz w:val="24"/>
      <w:szCs w:val="24"/>
      <w:lang w:eastAsia="ru-RU"/>
    </w:rPr>
  </w:style>
  <w:style w:type="table" w:styleId="aa">
    <w:name w:val="Table Grid"/>
    <w:basedOn w:val="a1"/>
    <w:uiPriority w:val="59"/>
    <w:rsid w:val="00AF0F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uiPriority w:val="99"/>
    <w:rsid w:val="00C53672"/>
    <w:pPr>
      <w:widowControl w:val="0"/>
      <w:autoSpaceDE w:val="0"/>
      <w:autoSpaceDN w:val="0"/>
      <w:spacing w:after="0" w:line="240" w:lineRule="auto"/>
      <w:ind w:firstLine="720"/>
    </w:pPr>
    <w:rPr>
      <w:rFonts w:ascii="Arial" w:eastAsia="Times New Roman" w:hAnsi="Arial" w:cs="Arial"/>
      <w:sz w:val="20"/>
      <w:szCs w:val="20"/>
      <w:lang w:eastAsia="ru-RU"/>
    </w:rPr>
  </w:style>
  <w:style w:type="paragraph" w:styleId="ab">
    <w:name w:val="Balloon Text"/>
    <w:basedOn w:val="a"/>
    <w:link w:val="ac"/>
    <w:uiPriority w:val="99"/>
    <w:semiHidden/>
    <w:unhideWhenUsed/>
    <w:rsid w:val="004557DD"/>
    <w:rPr>
      <w:rFonts w:ascii="Segoe UI" w:hAnsi="Segoe UI" w:cs="Segoe UI"/>
      <w:sz w:val="18"/>
      <w:szCs w:val="18"/>
    </w:rPr>
  </w:style>
  <w:style w:type="character" w:customStyle="1" w:styleId="ac">
    <w:name w:val="Текст выноски Знак"/>
    <w:basedOn w:val="a0"/>
    <w:link w:val="ab"/>
    <w:uiPriority w:val="99"/>
    <w:semiHidden/>
    <w:rsid w:val="004557D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855DFC62F7F3A4C8D0D6AF01FBB525C" ma:contentTypeVersion="1" ma:contentTypeDescription="Создание документа." ma:contentTypeScope="" ma:versionID="19f56ff2122fdfda88defdf433ebfcb7">
  <xsd:schema xmlns:xsd="http://www.w3.org/2001/XMLSchema" xmlns:xs="http://www.w3.org/2001/XMLSchema" xmlns:p="http://schemas.microsoft.com/office/2006/metadata/properties" xmlns:ns2="ed73b616-7efd-4eb9-8213-346266a15ee6" targetNamespace="http://schemas.microsoft.com/office/2006/metadata/properties" ma:root="true" ma:fieldsID="7fee52de419af7d6d6d1a5d2ac2fbdb0" ns2:_="">
    <xsd:import namespace="ed73b616-7efd-4eb9-8213-346266a15e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73b616-7efd-4eb9-8213-346266a15ee6"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AEDA45-D451-45E0-A979-A1B724AF5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73b616-7efd-4eb9-8213-346266a15e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9B2665-6939-42C3-9A4F-72986A2AB38A}">
  <ds:schemaRefs>
    <ds:schemaRef ds:uri="http://schemas.microsoft.com/sharepoint/v3/contenttype/forms"/>
  </ds:schemaRefs>
</ds:datastoreItem>
</file>

<file path=customXml/itemProps3.xml><?xml version="1.0" encoding="utf-8"?>
<ds:datastoreItem xmlns:ds="http://schemas.openxmlformats.org/officeDocument/2006/customXml" ds:itemID="{621917FD-79C5-4168-95C0-865E31DFAEC9}">
  <ds:schemaRefs>
    <ds:schemaRef ds:uri="http://purl.org/dc/elements/1.1/"/>
    <ds:schemaRef ds:uri="http://www.w3.org/XML/1998/namespace"/>
    <ds:schemaRef ds:uri="ed73b616-7efd-4eb9-8213-346266a15ee6"/>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1683</Words>
  <Characters>9595</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Angolenko Natalya</cp:lastModifiedBy>
  <cp:revision>3</cp:revision>
  <dcterms:created xsi:type="dcterms:W3CDTF">2025-11-27T11:38:00Z</dcterms:created>
  <dcterms:modified xsi:type="dcterms:W3CDTF">2025-12-01T06:45:00Z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0x010100F855DFC62F7F3A4C8D0D6AF01FBB525C</vt:lpwstr>
  </property>
</Properties>
</file>